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2D" w:rsidRDefault="00BE472D" w:rsidP="000B3069">
      <w:pPr>
        <w:tabs>
          <w:tab w:val="center" w:pos="-24"/>
          <w:tab w:val="left" w:pos="8416"/>
        </w:tabs>
        <w:bidi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cs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السنة الثالثة ليسانس مالية</w:t>
      </w:r>
    </w:p>
    <w:p w:rsidR="000B3069" w:rsidRPr="00A34F02" w:rsidRDefault="000B3069" w:rsidP="00BE472D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</w:pPr>
      <w:r w:rsidRPr="00A34F02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 الخامس:</w:t>
      </w:r>
    </w:p>
    <w:tbl>
      <w:tblPr>
        <w:bidiVisual/>
        <w:tblW w:w="983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26"/>
        <w:gridCol w:w="3999"/>
        <w:gridCol w:w="708"/>
        <w:gridCol w:w="668"/>
        <w:gridCol w:w="608"/>
        <w:gridCol w:w="681"/>
        <w:gridCol w:w="737"/>
        <w:gridCol w:w="708"/>
      </w:tblGrid>
      <w:tr w:rsidR="000B3069" w:rsidRPr="0089772E" w:rsidTr="000B3069">
        <w:trPr>
          <w:trHeight w:val="439"/>
        </w:trPr>
        <w:tc>
          <w:tcPr>
            <w:tcW w:w="1726" w:type="dxa"/>
            <w:vMerge w:val="restart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وحدات التعليم</w:t>
            </w:r>
          </w:p>
        </w:tc>
        <w:tc>
          <w:tcPr>
            <w:tcW w:w="3999" w:type="dxa"/>
            <w:vMerge w:val="restart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عنوان المواد</w:t>
            </w:r>
          </w:p>
        </w:tc>
        <w:tc>
          <w:tcPr>
            <w:tcW w:w="708" w:type="dxa"/>
            <w:vMerge w:val="restart"/>
            <w:shd w:val="clear" w:color="auto" w:fill="E7E6E6"/>
            <w:textDirection w:val="btLr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الأرصدة</w:t>
            </w:r>
          </w:p>
        </w:tc>
        <w:tc>
          <w:tcPr>
            <w:tcW w:w="668" w:type="dxa"/>
            <w:vMerge w:val="restart"/>
            <w:shd w:val="clear" w:color="auto" w:fill="E7E6E6"/>
            <w:textDirection w:val="btLr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المعامل</w:t>
            </w:r>
          </w:p>
        </w:tc>
        <w:tc>
          <w:tcPr>
            <w:tcW w:w="1289" w:type="dxa"/>
            <w:gridSpan w:val="2"/>
            <w:shd w:val="clear" w:color="auto" w:fill="E7E6E6"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نمط التعليم</w:t>
            </w:r>
          </w:p>
        </w:tc>
        <w:tc>
          <w:tcPr>
            <w:tcW w:w="1445" w:type="dxa"/>
            <w:gridSpan w:val="2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نوع التقييم</w:t>
            </w:r>
          </w:p>
        </w:tc>
      </w:tr>
      <w:tr w:rsidR="000B3069" w:rsidRPr="0089772E" w:rsidTr="000B3069">
        <w:trPr>
          <w:trHeight w:val="793"/>
        </w:trPr>
        <w:tc>
          <w:tcPr>
            <w:tcW w:w="17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999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708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68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08" w:type="dxa"/>
            <w:shd w:val="clear" w:color="auto" w:fill="D9D9D9"/>
            <w:textDirection w:val="btLr"/>
            <w:vAlign w:val="center"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b/>
                <w:bCs/>
                <w:rtl/>
                <w:lang w:bidi="ar-DZ"/>
              </w:rPr>
              <w:t>حضوري</w:t>
            </w: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b/>
                <w:bCs/>
                <w:rtl/>
                <w:lang w:bidi="ar-DZ"/>
              </w:rPr>
              <w:t>عن بعد</w:t>
            </w:r>
          </w:p>
        </w:tc>
        <w:tc>
          <w:tcPr>
            <w:tcW w:w="737" w:type="dxa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مراقبة مستمرة</w:t>
            </w:r>
          </w:p>
        </w:tc>
        <w:tc>
          <w:tcPr>
            <w:tcW w:w="708" w:type="dxa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إمتحان</w:t>
            </w:r>
          </w:p>
        </w:tc>
      </w:tr>
      <w:tr w:rsidR="000B3069" w:rsidRPr="0089772E" w:rsidTr="000B3069">
        <w:trPr>
          <w:trHeight w:val="345"/>
        </w:trPr>
        <w:tc>
          <w:tcPr>
            <w:tcW w:w="1726" w:type="dxa"/>
            <w:vMerge w:val="restart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أساسية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الرمز: وت أس 1.3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الأرصدة: 18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المعامل: 8</w:t>
            </w:r>
          </w:p>
        </w:tc>
        <w:tc>
          <w:tcPr>
            <w:tcW w:w="3999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التسيير المالي 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B3069" w:rsidRPr="0089772E" w:rsidRDefault="000B3069" w:rsidP="00E75953">
            <w:pPr>
              <w:bidi/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5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0B3069" w:rsidRPr="0089772E" w:rsidRDefault="000B3069" w:rsidP="00E75953">
            <w:pPr>
              <w:bidi/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608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681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345"/>
        </w:trPr>
        <w:tc>
          <w:tcPr>
            <w:tcW w:w="17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999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المحاسبة المالية المعمقة 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B3069" w:rsidRPr="0089772E" w:rsidRDefault="000B3069" w:rsidP="00E75953">
            <w:pPr>
              <w:bidi/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5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0B3069" w:rsidRPr="0089772E" w:rsidRDefault="000B3069" w:rsidP="00E75953">
            <w:pPr>
              <w:bidi/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608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681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345"/>
        </w:trPr>
        <w:tc>
          <w:tcPr>
            <w:tcW w:w="17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999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أسواق مالية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608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681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345"/>
        </w:trPr>
        <w:tc>
          <w:tcPr>
            <w:tcW w:w="17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999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جباية المؤسسة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608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681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509"/>
        </w:trPr>
        <w:tc>
          <w:tcPr>
            <w:tcW w:w="1726" w:type="dxa"/>
            <w:vMerge w:val="restart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منهجية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الرمز: وت م 1.3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الأرصدة: 9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المعامل: 4</w:t>
            </w:r>
          </w:p>
        </w:tc>
        <w:tc>
          <w:tcPr>
            <w:tcW w:w="399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مراقبة التسيير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rtl/>
                <w:lang w:bidi="ar-DZ"/>
              </w:rPr>
              <w:t>2</w:t>
            </w:r>
          </w:p>
        </w:tc>
        <w:tc>
          <w:tcPr>
            <w:tcW w:w="608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681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499"/>
        </w:trPr>
        <w:tc>
          <w:tcPr>
            <w:tcW w:w="17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99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rPr>
                <w:rtl/>
                <w:lang w:bidi="ar-DZ"/>
              </w:rPr>
            </w:pPr>
            <w:r w:rsidRPr="0089772E">
              <w:rPr>
                <w:rtl/>
                <w:lang w:bidi="ar-DZ"/>
              </w:rPr>
              <w:t>تقنيات بنكية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608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681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1108"/>
        </w:trPr>
        <w:tc>
          <w:tcPr>
            <w:tcW w:w="1726" w:type="dxa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استكشافية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الرمز: وت أس 1.3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الأرصدة: 2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المعامل: 2</w:t>
            </w:r>
          </w:p>
        </w:tc>
        <w:tc>
          <w:tcPr>
            <w:tcW w:w="399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rPr>
                <w:rtl/>
                <w:lang w:bidi="ar-DZ"/>
              </w:rPr>
            </w:pPr>
            <w:r w:rsidRPr="0089772E">
              <w:rPr>
                <w:rtl/>
                <w:lang w:bidi="ar-DZ"/>
              </w:rPr>
              <w:t>قانون الأعمال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608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681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858"/>
        </w:trPr>
        <w:tc>
          <w:tcPr>
            <w:tcW w:w="1726" w:type="dxa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أفقية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الرمز: وت اف 1.3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الأرصدة: 1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المعامل: 1</w:t>
            </w:r>
          </w:p>
        </w:tc>
        <w:tc>
          <w:tcPr>
            <w:tcW w:w="3999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bookmarkStart w:id="0" w:name="_Hlk134675030"/>
            <w:r w:rsidRPr="0089772E">
              <w:rPr>
                <w:rtl/>
                <w:lang w:bidi="ar-DZ"/>
              </w:rPr>
              <w:t>لغة أجنبية متخصصة 1</w:t>
            </w:r>
            <w:bookmarkEnd w:id="0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1</w:t>
            </w:r>
          </w:p>
        </w:tc>
        <w:tc>
          <w:tcPr>
            <w:tcW w:w="608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681" w:type="dxa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100%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rtl/>
                <w:lang w:bidi="ar-DZ"/>
              </w:rPr>
              <w:t>-</w:t>
            </w:r>
          </w:p>
        </w:tc>
      </w:tr>
      <w:tr w:rsidR="000B3069" w:rsidRPr="0089772E" w:rsidTr="000B3069">
        <w:trPr>
          <w:trHeight w:val="345"/>
        </w:trPr>
        <w:tc>
          <w:tcPr>
            <w:tcW w:w="5725" w:type="dxa"/>
            <w:gridSpan w:val="2"/>
            <w:shd w:val="clear" w:color="auto" w:fill="E7E6E6"/>
            <w:noWrap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مجموع السداسي الخامس</w:t>
            </w:r>
          </w:p>
        </w:tc>
        <w:tc>
          <w:tcPr>
            <w:tcW w:w="708" w:type="dxa"/>
            <w:shd w:val="clear" w:color="auto" w:fill="E7E6E6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668" w:type="dxa"/>
            <w:shd w:val="clear" w:color="auto" w:fill="E7E6E6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15</w:t>
            </w:r>
          </w:p>
        </w:tc>
        <w:tc>
          <w:tcPr>
            <w:tcW w:w="608" w:type="dxa"/>
            <w:shd w:val="clear" w:color="auto" w:fill="E7E6E6"/>
          </w:tcPr>
          <w:p w:rsidR="000B3069" w:rsidRPr="0089772E" w:rsidRDefault="000B3069" w:rsidP="00E75953">
            <w:pPr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81" w:type="dxa"/>
            <w:shd w:val="clear" w:color="auto" w:fill="E7E6E6"/>
          </w:tcPr>
          <w:p w:rsidR="000B3069" w:rsidRPr="0089772E" w:rsidRDefault="000B3069" w:rsidP="00E75953">
            <w:pPr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45" w:type="dxa"/>
            <w:gridSpan w:val="2"/>
            <w:shd w:val="clear" w:color="auto" w:fill="E7E6E6"/>
            <w:noWrap/>
            <w:vAlign w:val="center"/>
            <w:hideMark/>
          </w:tcPr>
          <w:p w:rsidR="000B3069" w:rsidRPr="0089772E" w:rsidRDefault="000B3069" w:rsidP="00E75953">
            <w:pPr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0B3069" w:rsidRPr="00E57784" w:rsidRDefault="000B3069" w:rsidP="000B3069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A34F02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 السادس:</w:t>
      </w:r>
    </w:p>
    <w:tbl>
      <w:tblPr>
        <w:bidiVisual/>
        <w:tblW w:w="9827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6"/>
        <w:gridCol w:w="3307"/>
        <w:gridCol w:w="709"/>
        <w:gridCol w:w="567"/>
        <w:gridCol w:w="992"/>
        <w:gridCol w:w="539"/>
        <w:gridCol w:w="737"/>
        <w:gridCol w:w="850"/>
      </w:tblGrid>
      <w:tr w:rsidR="000B3069" w:rsidRPr="0089772E" w:rsidTr="000B3069">
        <w:trPr>
          <w:trHeight w:val="340"/>
        </w:trPr>
        <w:tc>
          <w:tcPr>
            <w:tcW w:w="2126" w:type="dxa"/>
            <w:vMerge w:val="restart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وحدات التعليم</w:t>
            </w:r>
          </w:p>
        </w:tc>
        <w:tc>
          <w:tcPr>
            <w:tcW w:w="3307" w:type="dxa"/>
            <w:vMerge w:val="restart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عنوان المواد</w:t>
            </w:r>
          </w:p>
        </w:tc>
        <w:tc>
          <w:tcPr>
            <w:tcW w:w="709" w:type="dxa"/>
            <w:vMerge w:val="restart"/>
            <w:shd w:val="clear" w:color="auto" w:fill="E7E6E6"/>
            <w:textDirection w:val="btLr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الأرصدة</w:t>
            </w:r>
          </w:p>
        </w:tc>
        <w:tc>
          <w:tcPr>
            <w:tcW w:w="567" w:type="dxa"/>
            <w:vMerge w:val="restart"/>
            <w:shd w:val="clear" w:color="auto" w:fill="E7E6E6"/>
            <w:textDirection w:val="btLr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المعامل</w:t>
            </w:r>
          </w:p>
        </w:tc>
        <w:tc>
          <w:tcPr>
            <w:tcW w:w="1531" w:type="dxa"/>
            <w:gridSpan w:val="2"/>
            <w:shd w:val="clear" w:color="auto" w:fill="E7E6E6"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نمط التعليم</w:t>
            </w:r>
          </w:p>
        </w:tc>
        <w:tc>
          <w:tcPr>
            <w:tcW w:w="1587" w:type="dxa"/>
            <w:gridSpan w:val="2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نوع التقييم</w:t>
            </w:r>
          </w:p>
        </w:tc>
      </w:tr>
      <w:tr w:rsidR="000B3069" w:rsidRPr="0089772E" w:rsidTr="000B3069">
        <w:trPr>
          <w:trHeight w:val="722"/>
        </w:trPr>
        <w:tc>
          <w:tcPr>
            <w:tcW w:w="21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307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709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" w:type="dxa"/>
            <w:shd w:val="clear" w:color="auto" w:fill="D9D9D9"/>
            <w:textDirection w:val="btLr"/>
            <w:vAlign w:val="center"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b/>
                <w:bCs/>
                <w:rtl/>
                <w:lang w:bidi="ar-DZ"/>
              </w:rPr>
              <w:t>حضوري</w:t>
            </w:r>
          </w:p>
        </w:tc>
        <w:tc>
          <w:tcPr>
            <w:tcW w:w="539" w:type="dxa"/>
            <w:shd w:val="clear" w:color="auto" w:fill="D9D9D9"/>
            <w:textDirection w:val="btLr"/>
            <w:vAlign w:val="center"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b/>
                <w:bCs/>
                <w:rtl/>
                <w:lang w:bidi="ar-DZ"/>
              </w:rPr>
              <w:t>عن بعد</w:t>
            </w:r>
          </w:p>
        </w:tc>
        <w:tc>
          <w:tcPr>
            <w:tcW w:w="737" w:type="dxa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مراقبة مستمرة</w:t>
            </w:r>
          </w:p>
        </w:tc>
        <w:tc>
          <w:tcPr>
            <w:tcW w:w="850" w:type="dxa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إمتحان</w:t>
            </w:r>
          </w:p>
        </w:tc>
      </w:tr>
      <w:tr w:rsidR="000B3069" w:rsidRPr="0089772E" w:rsidTr="000B3069">
        <w:trPr>
          <w:trHeight w:val="340"/>
        </w:trPr>
        <w:tc>
          <w:tcPr>
            <w:tcW w:w="2126" w:type="dxa"/>
            <w:vMerge w:val="restart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أساسية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الرمز: وت أس 2.3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الأرصدة: 18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المعامل: 8</w:t>
            </w: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التسيير المالي 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992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539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340"/>
        </w:trPr>
        <w:tc>
          <w:tcPr>
            <w:tcW w:w="21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المحاسبة المالية المعمقة 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992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539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340"/>
        </w:trPr>
        <w:tc>
          <w:tcPr>
            <w:tcW w:w="21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النظرية المالية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992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539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340"/>
        </w:trPr>
        <w:tc>
          <w:tcPr>
            <w:tcW w:w="21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 xml:space="preserve">تجارة ومالية دولية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992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539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782"/>
        </w:trPr>
        <w:tc>
          <w:tcPr>
            <w:tcW w:w="2126" w:type="dxa"/>
            <w:vMerge w:val="restart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منهجية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الرمز: وت م 2.3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الأرصدة: 9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المعامل: 4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rPr>
                <w:rtl/>
                <w:lang w:bidi="ar-DZ"/>
              </w:rPr>
            </w:pPr>
            <w:r w:rsidRPr="0089772E">
              <w:rPr>
                <w:rtl/>
                <w:lang w:bidi="ar-DZ"/>
              </w:rPr>
              <w:t>تقييم المشاريع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rtl/>
                <w:lang w:bidi="ar-DZ"/>
              </w:rPr>
              <w:t>2</w:t>
            </w:r>
          </w:p>
        </w:tc>
        <w:tc>
          <w:tcPr>
            <w:tcW w:w="992" w:type="dxa"/>
            <w:vAlign w:val="center"/>
          </w:tcPr>
          <w:p w:rsidR="000B3069" w:rsidRPr="0089772E" w:rsidRDefault="000B3069" w:rsidP="00E75953">
            <w:pPr>
              <w:jc w:val="center"/>
              <w:rPr>
                <w:rFonts w:cs="Arial Unicode MS" w:hint="cs"/>
                <w:rtl/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539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340"/>
        </w:trPr>
        <w:tc>
          <w:tcPr>
            <w:tcW w:w="2126" w:type="dxa"/>
            <w:vMerge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مشروع التخرج ليسانس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992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539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100%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rtl/>
                <w:lang w:bidi="ar-DZ"/>
              </w:rPr>
              <w:t>-</w:t>
            </w:r>
          </w:p>
        </w:tc>
      </w:tr>
      <w:tr w:rsidR="000B3069" w:rsidRPr="0089772E" w:rsidTr="000B3069">
        <w:trPr>
          <w:trHeight w:val="1259"/>
        </w:trPr>
        <w:tc>
          <w:tcPr>
            <w:tcW w:w="2126" w:type="dxa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استكشافية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الرمز: وت أس 2.3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الأرصدة: 2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المعامل: 2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bidi/>
              <w:rPr>
                <w:rtl/>
                <w:lang w:bidi="ar-DZ"/>
              </w:rPr>
            </w:pPr>
            <w:r w:rsidRPr="0089772E">
              <w:rPr>
                <w:rtl/>
                <w:lang w:bidi="ar-DZ"/>
              </w:rPr>
              <w:t>تحليل البيانات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2</w:t>
            </w:r>
          </w:p>
        </w:tc>
        <w:tc>
          <w:tcPr>
            <w:tcW w:w="992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539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40%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60%</w:t>
            </w:r>
          </w:p>
        </w:tc>
      </w:tr>
      <w:tr w:rsidR="000B3069" w:rsidRPr="0089772E" w:rsidTr="000B3069">
        <w:trPr>
          <w:trHeight w:val="1165"/>
        </w:trPr>
        <w:tc>
          <w:tcPr>
            <w:tcW w:w="2126" w:type="dxa"/>
            <w:shd w:val="clear" w:color="auto" w:fill="E7E6E6"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أفقية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الرمز: وت اف 2.3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الأرصدة: 1</w:t>
            </w: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المعامل: 1</w:t>
            </w: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0B3069" w:rsidRPr="0089772E" w:rsidRDefault="000B3069" w:rsidP="00E75953">
            <w:pPr>
              <w:bidi/>
              <w:rPr>
                <w:lang w:bidi="ar-DZ"/>
              </w:rPr>
            </w:pPr>
            <w:r w:rsidRPr="0089772E">
              <w:rPr>
                <w:rtl/>
                <w:lang w:bidi="ar-DZ"/>
              </w:rPr>
              <w:t>لغة أجنبية متخصصة 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1</w:t>
            </w:r>
          </w:p>
        </w:tc>
        <w:tc>
          <w:tcPr>
            <w:tcW w:w="992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539" w:type="dxa"/>
            <w:vAlign w:val="center"/>
          </w:tcPr>
          <w:p w:rsidR="000B3069" w:rsidRPr="0089772E" w:rsidRDefault="000B3069" w:rsidP="00E75953">
            <w:pPr>
              <w:jc w:val="center"/>
              <w:rPr>
                <w:lang w:bidi="ar-DZ"/>
              </w:rPr>
            </w:pPr>
            <w:r w:rsidRPr="0089772E">
              <w:rPr>
                <w:lang w:bidi="ar-DZ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lang w:bidi="ar-DZ"/>
              </w:rPr>
              <w:t>100%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tl/>
                <w:lang w:bidi="ar-DZ"/>
              </w:rPr>
            </w:pPr>
            <w:r w:rsidRPr="0089772E">
              <w:rPr>
                <w:rtl/>
                <w:lang w:bidi="ar-DZ"/>
              </w:rPr>
              <w:t>-</w:t>
            </w:r>
          </w:p>
        </w:tc>
      </w:tr>
      <w:tr w:rsidR="000B3069" w:rsidRPr="0089772E" w:rsidTr="000B3069">
        <w:trPr>
          <w:trHeight w:val="340"/>
        </w:trPr>
        <w:tc>
          <w:tcPr>
            <w:tcW w:w="5433" w:type="dxa"/>
            <w:gridSpan w:val="2"/>
            <w:shd w:val="clear" w:color="auto" w:fill="E7E6E6"/>
            <w:noWrap/>
            <w:vAlign w:val="center"/>
            <w:hideMark/>
          </w:tcPr>
          <w:p w:rsidR="000B3069" w:rsidRPr="0089772E" w:rsidRDefault="000B3069" w:rsidP="00E7595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مجموع السداسي السادس</w:t>
            </w:r>
          </w:p>
        </w:tc>
        <w:tc>
          <w:tcPr>
            <w:tcW w:w="709" w:type="dxa"/>
            <w:shd w:val="clear" w:color="auto" w:fill="E7E6E6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567" w:type="dxa"/>
            <w:shd w:val="clear" w:color="auto" w:fill="E7E6E6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9772E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15</w:t>
            </w:r>
          </w:p>
        </w:tc>
        <w:tc>
          <w:tcPr>
            <w:tcW w:w="992" w:type="dxa"/>
            <w:shd w:val="clear" w:color="auto" w:fill="E7E6E6"/>
          </w:tcPr>
          <w:p w:rsidR="000B3069" w:rsidRPr="0089772E" w:rsidRDefault="000B3069" w:rsidP="00E75953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39" w:type="dxa"/>
            <w:shd w:val="clear" w:color="auto" w:fill="E7E6E6"/>
          </w:tcPr>
          <w:p w:rsidR="000B3069" w:rsidRPr="0089772E" w:rsidRDefault="000B3069" w:rsidP="00E75953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7" w:type="dxa"/>
            <w:gridSpan w:val="2"/>
            <w:shd w:val="clear" w:color="auto" w:fill="E7E6E6"/>
            <w:noWrap/>
            <w:vAlign w:val="center"/>
            <w:hideMark/>
          </w:tcPr>
          <w:p w:rsidR="000B3069" w:rsidRPr="0089772E" w:rsidRDefault="000B3069" w:rsidP="00E75953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0B3069" w:rsidRPr="00E57784" w:rsidRDefault="000B3069" w:rsidP="000B3069">
      <w:pPr>
        <w:bidi/>
        <w:rPr>
          <w:rFonts w:ascii="Sakkal Majalla" w:hAnsi="Sakkal Majalla" w:cs="Sakkal Majalla"/>
          <w:color w:val="000000"/>
          <w:sz w:val="20"/>
          <w:szCs w:val="20"/>
          <w:lang w:bidi="ar-DZ"/>
        </w:rPr>
      </w:pPr>
      <w:r w:rsidRPr="00E57784">
        <w:rPr>
          <w:rFonts w:ascii="Sakkal Majalla" w:hAnsi="Sakkal Majalla" w:cs="Sakkal Majalla"/>
          <w:color w:val="000000"/>
          <w:sz w:val="20"/>
          <w:szCs w:val="20"/>
          <w:rtl/>
        </w:rPr>
        <w:t>*</w:t>
      </w:r>
      <w:r w:rsidRPr="00E57784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t>عمل إضافي وأعمال شخصية تحدد من الفرقة البيداغوجية للمادة</w:t>
      </w:r>
    </w:p>
    <w:p w:rsidR="000B3069" w:rsidRPr="000B3069" w:rsidRDefault="000B3069" w:rsidP="000B3069">
      <w:pPr>
        <w:bidi/>
        <w:rPr>
          <w:rFonts w:ascii="Sakkal Majalla" w:hAnsi="Sakkal Majalla" w:cs="Sakkal Majalla"/>
          <w:sz w:val="32"/>
          <w:szCs w:val="32"/>
          <w:rtl/>
        </w:rPr>
        <w:sectPr w:rsidR="000B3069" w:rsidRPr="000B3069" w:rsidSect="000B3069">
          <w:footerReference w:type="default" r:id="rId6"/>
          <w:footerReference w:type="first" r:id="rId7"/>
          <w:footnotePr>
            <w:numRestart w:val="eachPage"/>
          </w:footnotePr>
          <w:pgSz w:w="11906" w:h="16838"/>
          <w:pgMar w:top="284" w:right="907" w:bottom="284" w:left="907" w:header="709" w:footer="709" w:gutter="0"/>
          <w:cols w:space="720"/>
          <w:docGrid w:linePitch="360"/>
        </w:sectPr>
      </w:pPr>
    </w:p>
    <w:p w:rsidR="000B3069" w:rsidRPr="000E58F7" w:rsidRDefault="000B3069" w:rsidP="000B3069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0B3069" w:rsidRPr="00A65225" w:rsidRDefault="000B3069" w:rsidP="000B3069">
      <w:pPr>
        <w:bidi/>
        <w:jc w:val="both"/>
        <w:rPr>
          <w:rFonts w:ascii="Sakkal Majalla" w:hAnsi="Sakkal Majalla" w:cs="Sakkal Majalla"/>
          <w:b/>
          <w:bCs/>
          <w:sz w:val="4"/>
          <w:szCs w:val="4"/>
          <w:rtl/>
        </w:rPr>
        <w:sectPr w:rsidR="000B3069" w:rsidRPr="00A65225" w:rsidSect="000B3069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0B3069" w:rsidRPr="00A34F02" w:rsidRDefault="000B3069" w:rsidP="000B3069">
      <w:pPr>
        <w:bidi/>
        <w:rPr>
          <w:rFonts w:ascii="Sakkal Majalla" w:hAnsi="Sakkal Majalla" w:cs="Sakkal Majalla"/>
          <w:sz w:val="32"/>
          <w:szCs w:val="32"/>
          <w:rtl/>
        </w:rPr>
        <w:sectPr w:rsidR="000B3069" w:rsidRPr="00A34F02">
          <w:footnotePr>
            <w:numRestart w:val="eachPage"/>
          </w:footnotePr>
          <w:type w:val="continuous"/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5A1B23" w:rsidRDefault="005A1B23"/>
    <w:sectPr w:rsidR="005A1B23" w:rsidSect="000B306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87" w:rsidRDefault="008A1587" w:rsidP="000B3069">
      <w:r>
        <w:separator/>
      </w:r>
    </w:p>
  </w:endnote>
  <w:endnote w:type="continuationSeparator" w:id="1">
    <w:p w:rsidR="008A1587" w:rsidRDefault="008A1587" w:rsidP="000B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C1" w:rsidRPr="002437A4" w:rsidRDefault="008A1587" w:rsidP="002437A4">
    <w:pPr>
      <w:pStyle w:val="Pieddepage"/>
      <w:pBdr>
        <w:top w:val="thinThickSmallGap" w:sz="24" w:space="1" w:color="622423"/>
      </w:pBdr>
      <w:tabs>
        <w:tab w:val="clear" w:pos="4536"/>
      </w:tabs>
      <w:bidi/>
      <w:rPr>
        <w:rFonts w:ascii="Sakkal Majalla" w:hAnsi="Sakkal Majalla" w:cs="Sakkal Majalla" w:hint="cs"/>
        <w:b/>
        <w:bCs/>
        <w:color w:val="000000"/>
        <w:sz w:val="26"/>
        <w:szCs w:val="26"/>
        <w:lang w:bidi="ar-D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C1" w:rsidRPr="002437A4" w:rsidRDefault="008A1587" w:rsidP="002437A4">
    <w:pPr>
      <w:pStyle w:val="Pieddepage"/>
      <w:pBdr>
        <w:top w:val="thinThickSmallGap" w:sz="24" w:space="1" w:color="622423"/>
      </w:pBdr>
      <w:tabs>
        <w:tab w:val="clear" w:pos="4536"/>
      </w:tabs>
      <w:bidi/>
      <w:rPr>
        <w:rFonts w:ascii="Sakkal Majalla" w:hAnsi="Sakkal Majalla" w:cs="Sakkal Majalla"/>
        <w:b/>
        <w:bCs/>
        <w:color w:val="000000"/>
        <w:sz w:val="26"/>
        <w:szCs w:val="26"/>
      </w:rPr>
    </w:pP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المؤسسة: </w:t>
    </w:r>
    <w:r w:rsidRPr="00AC73ED">
      <w:rPr>
        <w:rFonts w:ascii="Sakkal Majalla" w:hAnsi="Sakkal Majalla" w:cs="Sakkal Majalla" w:hint="cs"/>
        <w:b/>
        <w:bCs/>
        <w:color w:val="000000"/>
        <w:sz w:val="26"/>
        <w:szCs w:val="26"/>
        <w:rtl/>
      </w:rPr>
      <w:t>جامعة الجلفة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         عنوان الليسانس: </w:t>
    </w:r>
    <w:r w:rsidRPr="00AC73ED">
      <w:rPr>
        <w:rFonts w:ascii="Sakkal Majalla" w:hAnsi="Sakkal Majalla" w:cs="Sakkal Majalla" w:hint="cs"/>
        <w:b/>
        <w:bCs/>
        <w:color w:val="000000"/>
        <w:sz w:val="26"/>
        <w:szCs w:val="26"/>
        <w:rtl/>
      </w:rPr>
      <w:t>مالية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 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</w:rPr>
      <w:t xml:space="preserve">      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 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</w:rPr>
      <w:t xml:space="preserve">           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</w:rPr>
      <w:fldChar w:fldCharType="begin"/>
    </w:r>
    <w:r w:rsidRPr="00AC73ED">
      <w:rPr>
        <w:rFonts w:ascii="Sakkal Majalla" w:hAnsi="Sakkal Majalla" w:cs="Sakkal Majalla"/>
        <w:b/>
        <w:bCs/>
        <w:color w:val="000000"/>
        <w:sz w:val="26"/>
        <w:szCs w:val="26"/>
      </w:rPr>
      <w:instrText xml:space="preserve"> PAGE   \* MERGEFORMAT </w:instrText>
    </w:r>
    <w:r w:rsidRPr="00AC73ED">
      <w:rPr>
        <w:rFonts w:ascii="Sakkal Majalla" w:hAnsi="Sakkal Majalla" w:cs="Sakkal Majalla"/>
        <w:b/>
        <w:bCs/>
        <w:color w:val="000000"/>
        <w:sz w:val="26"/>
        <w:szCs w:val="26"/>
      </w:rPr>
      <w:fldChar w:fldCharType="separate"/>
    </w:r>
    <w:r w:rsidRPr="00FE1A24">
      <w:rPr>
        <w:rFonts w:ascii="Sakkal Majalla" w:hAnsi="Sakkal Majalla" w:cs="Sakkal Majalla"/>
        <w:b/>
        <w:bCs/>
        <w:noProof/>
        <w:color w:val="000000"/>
        <w:sz w:val="26"/>
        <w:szCs w:val="26"/>
        <w:rtl/>
        <w:lang w:val="fr-FR" w:eastAsia="fr-FR"/>
      </w:rPr>
      <w:t>23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</w:rPr>
      <w:fldChar w:fldCharType="end"/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     </w:t>
    </w:r>
    <w:r w:rsidRPr="00AC73ED">
      <w:rPr>
        <w:rFonts w:ascii="Sakkal Majalla" w:hAnsi="Sakkal Majalla" w:cs="Sakkal Majalla" w:hint="cs"/>
        <w:b/>
        <w:bCs/>
        <w:color w:val="000000"/>
        <w:sz w:val="26"/>
        <w:szCs w:val="26"/>
        <w:rtl/>
      </w:rPr>
      <w:t xml:space="preserve">                               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  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</w:rPr>
      <w:t xml:space="preserve">   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>السنة الجامعية</w:t>
    </w:r>
    <w:r>
      <w:rPr>
        <w:rFonts w:ascii="Sakkal Majalla" w:hAnsi="Sakkal Majalla" w:cs="Sakkal Majalla"/>
        <w:b/>
        <w:bCs/>
        <w:color w:val="000000"/>
        <w:sz w:val="26"/>
        <w:szCs w:val="26"/>
        <w:rtl/>
      </w:rPr>
      <w:t>: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 </w:t>
    </w:r>
    <w:r w:rsidRPr="00AC73ED">
      <w:rPr>
        <w:rFonts w:ascii="Sakkal Majalla" w:hAnsi="Sakkal Majalla" w:cs="Sakkal Majalla" w:hint="cs"/>
        <w:b/>
        <w:bCs/>
        <w:color w:val="000000"/>
        <w:sz w:val="26"/>
        <w:szCs w:val="26"/>
        <w:rtl/>
      </w:rPr>
      <w:t>2022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 - </w:t>
    </w:r>
    <w:r w:rsidRPr="00AC73ED">
      <w:rPr>
        <w:rFonts w:ascii="Sakkal Majalla" w:hAnsi="Sakkal Majalla" w:cs="Sakkal Majalla" w:hint="cs"/>
        <w:b/>
        <w:bCs/>
        <w:color w:val="000000"/>
        <w:sz w:val="26"/>
        <w:szCs w:val="26"/>
        <w:rtl/>
      </w:rPr>
      <w:t>2023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</w:rPr>
      <w:t xml:space="preserve">          </w:t>
    </w:r>
    <w:r w:rsidRPr="00AC73ED">
      <w:rPr>
        <w:rFonts w:ascii="Sakkal Majalla" w:hAnsi="Sakkal Majalla" w:cs="Sakkal Majalla"/>
        <w:b/>
        <w:bCs/>
        <w:color w:val="000000"/>
        <w:sz w:val="26"/>
        <w:szCs w:val="26"/>
        <w:rtl/>
        <w:cs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87" w:rsidRDefault="008A1587" w:rsidP="000B3069">
      <w:r>
        <w:separator/>
      </w:r>
    </w:p>
  </w:footnote>
  <w:footnote w:type="continuationSeparator" w:id="1">
    <w:p w:rsidR="008A1587" w:rsidRDefault="008A1587" w:rsidP="000B3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B3069"/>
    <w:rsid w:val="000B3069"/>
    <w:rsid w:val="005A1B23"/>
    <w:rsid w:val="008A1587"/>
    <w:rsid w:val="00BE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B3069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basedOn w:val="Policepardfaut"/>
    <w:link w:val="Pieddepage"/>
    <w:uiPriority w:val="99"/>
    <w:rsid w:val="000B306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B30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B306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2</cp:revision>
  <dcterms:created xsi:type="dcterms:W3CDTF">2024-07-11T09:30:00Z</dcterms:created>
  <dcterms:modified xsi:type="dcterms:W3CDTF">2024-07-11T09:37:00Z</dcterms:modified>
</cp:coreProperties>
</file>