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C9" w:rsidRPr="002A55C9" w:rsidRDefault="002A55C9" w:rsidP="002A55C9">
      <w:pPr>
        <w:tabs>
          <w:tab w:val="center" w:pos="-24"/>
          <w:tab w:val="left" w:pos="8416"/>
        </w:tabs>
        <w:bidi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cs/>
        </w:rPr>
      </w:pPr>
      <w:r w:rsidRPr="002A55C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السنة الثالثة محاسبة</w:t>
      </w:r>
    </w:p>
    <w:p w:rsidR="002A55C9" w:rsidRPr="008F5835" w:rsidRDefault="002A55C9" w:rsidP="002A55C9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r w:rsidRPr="008F5835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الخامس:</w:t>
      </w:r>
    </w:p>
    <w:tbl>
      <w:tblPr>
        <w:bidiVisual/>
        <w:tblW w:w="8495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2"/>
        <w:gridCol w:w="2369"/>
        <w:gridCol w:w="709"/>
        <w:gridCol w:w="599"/>
        <w:gridCol w:w="644"/>
        <w:gridCol w:w="599"/>
        <w:gridCol w:w="851"/>
        <w:gridCol w:w="932"/>
      </w:tblGrid>
      <w:tr w:rsidR="002A55C9" w:rsidRPr="002A55C9" w:rsidTr="002A55C9">
        <w:trPr>
          <w:trHeight w:val="589"/>
          <w:jc w:val="center"/>
        </w:trPr>
        <w:tc>
          <w:tcPr>
            <w:tcW w:w="1792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369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83" w:type="dxa"/>
            <w:gridSpan w:val="2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2A55C9" w:rsidRPr="002A55C9" w:rsidTr="005F56D5">
        <w:trPr>
          <w:cantSplit/>
          <w:trHeight w:val="631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932" w:type="dxa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إمتحان</w:t>
            </w:r>
          </w:p>
        </w:tc>
      </w:tr>
      <w:tr w:rsidR="002A55C9" w:rsidRPr="002A55C9" w:rsidTr="002A55C9">
        <w:trPr>
          <w:trHeight w:val="485"/>
          <w:jc w:val="center"/>
        </w:trPr>
        <w:tc>
          <w:tcPr>
            <w:tcW w:w="1792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أس 1.3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369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المحاسبة المالية المعمقة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2A55C9" w:rsidRPr="002A55C9" w:rsidTr="002A55C9">
        <w:trPr>
          <w:trHeight w:val="323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جباية المؤسسة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2A55C9" w:rsidRPr="002A55C9" w:rsidTr="002A55C9">
        <w:trPr>
          <w:trHeight w:val="445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 xml:space="preserve">نظرية المحاسبة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2A55C9">
        <w:trPr>
          <w:trHeight w:val="410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محاسبة الشركات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2A55C9">
        <w:trPr>
          <w:trHeight w:val="390"/>
          <w:jc w:val="center"/>
        </w:trPr>
        <w:tc>
          <w:tcPr>
            <w:tcW w:w="1792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م 1.3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المعامل: 4</w:t>
            </w:r>
          </w:p>
        </w:tc>
        <w:tc>
          <w:tcPr>
            <w:tcW w:w="2369" w:type="dxa"/>
            <w:shd w:val="clear" w:color="000000" w:fill="FFFFFF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التسيير المالي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5F56D5">
        <w:trPr>
          <w:trHeight w:val="603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تقنيات الاستقصاء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2A55C9">
        <w:trPr>
          <w:trHeight w:val="1324"/>
          <w:jc w:val="center"/>
        </w:trPr>
        <w:tc>
          <w:tcPr>
            <w:tcW w:w="1792" w:type="dxa"/>
            <w:shd w:val="clear" w:color="auto" w:fill="D9D9D9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أس 1.3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 xml:space="preserve">الأرصدة: 2 </w:t>
            </w:r>
          </w:p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المعامل: 2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قانون الشركات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2A55C9" w:rsidRPr="002A55C9" w:rsidTr="002A55C9">
        <w:trPr>
          <w:trHeight w:val="1130"/>
          <w:jc w:val="center"/>
        </w:trPr>
        <w:tc>
          <w:tcPr>
            <w:tcW w:w="1792" w:type="dxa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أف 1.3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لغة أجنبية متخصصة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A55C9" w:rsidRPr="002A55C9" w:rsidTr="002A55C9">
        <w:trPr>
          <w:trHeight w:val="227"/>
          <w:jc w:val="center"/>
        </w:trPr>
        <w:tc>
          <w:tcPr>
            <w:tcW w:w="4161" w:type="dxa"/>
            <w:gridSpan w:val="2"/>
            <w:shd w:val="clear" w:color="auto" w:fill="D9D9D9"/>
            <w:noWrap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مجموع السداسي الخامس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9D9D9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shd w:val="clear" w:color="auto" w:fill="D9D9D9"/>
            <w:noWrap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55C9" w:rsidRPr="002A55C9" w:rsidRDefault="002A55C9" w:rsidP="002A55C9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</w:pPr>
      <w:r w:rsidRPr="002A55C9">
        <w:rPr>
          <w:rFonts w:ascii="Sakkal Majalla" w:hAnsi="Sakkal Majalla" w:cs="Sakkal Majalla"/>
          <w:b/>
          <w:bCs/>
          <w:color w:val="000000"/>
          <w:sz w:val="32"/>
          <w:szCs w:val="32"/>
          <w:rtl/>
          <w:cs/>
        </w:rPr>
        <w:t>السداسي السادس:</w:t>
      </w:r>
    </w:p>
    <w:tbl>
      <w:tblPr>
        <w:bidiVisual/>
        <w:tblW w:w="8921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35"/>
        <w:gridCol w:w="2552"/>
        <w:gridCol w:w="599"/>
        <w:gridCol w:w="599"/>
        <w:gridCol w:w="613"/>
        <w:gridCol w:w="599"/>
        <w:gridCol w:w="992"/>
        <w:gridCol w:w="932"/>
      </w:tblGrid>
      <w:tr w:rsidR="002A55C9" w:rsidRPr="002A55C9" w:rsidTr="002A55C9">
        <w:trPr>
          <w:trHeight w:val="589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924" w:type="dxa"/>
            <w:gridSpan w:val="2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2A55C9" w:rsidRPr="002A55C9" w:rsidTr="005F56D5">
        <w:trPr>
          <w:cantSplit/>
          <w:trHeight w:val="542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932" w:type="dxa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إمتحان</w:t>
            </w:r>
          </w:p>
        </w:tc>
      </w:tr>
      <w:tr w:rsidR="002A55C9" w:rsidRPr="002A55C9" w:rsidTr="002A55C9">
        <w:trPr>
          <w:trHeight w:val="485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أس 2.3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المحاسبة المالية المعمقة 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2A55C9" w:rsidRPr="002A55C9" w:rsidTr="002A55C9">
        <w:trPr>
          <w:trHeight w:val="323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جباية المؤسسة 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2A55C9" w:rsidRPr="002A55C9" w:rsidTr="002A55C9">
        <w:trPr>
          <w:trHeight w:val="44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تدقيق محاسبي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2A55C9">
        <w:trPr>
          <w:trHeight w:val="410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مراقبة التسيير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2A55C9">
        <w:trPr>
          <w:trHeight w:val="662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م 2.3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المعامل: 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محاسبة عمومية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40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60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A55C9" w:rsidRPr="002A55C9" w:rsidTr="005F56D5">
        <w:trPr>
          <w:trHeight w:val="47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مشروع التخرج ليسانس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100</w:t>
            </w:r>
            <w:r w:rsidRPr="002A55C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A55C9" w:rsidRPr="002A55C9" w:rsidTr="00D243DB">
        <w:trPr>
          <w:trHeight w:val="1118"/>
          <w:jc w:val="center"/>
        </w:trPr>
        <w:tc>
          <w:tcPr>
            <w:tcW w:w="2035" w:type="dxa"/>
            <w:shd w:val="clear" w:color="auto" w:fill="D9D9D9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أس 2.3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 xml:space="preserve">الأرصدة: 2 </w:t>
            </w:r>
          </w:p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المعامل: 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تحليل البيانات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2A55C9" w:rsidRPr="002A55C9" w:rsidTr="002A55C9">
        <w:trPr>
          <w:trHeight w:val="1491"/>
          <w:jc w:val="center"/>
        </w:trPr>
        <w:tc>
          <w:tcPr>
            <w:tcW w:w="2035" w:type="dxa"/>
            <w:shd w:val="clear" w:color="auto" w:fill="D9D9D9"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الرمز: وت أف 2.3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2A55C9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لغة أجنبية متخصصة 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A55C9" w:rsidRPr="002A55C9" w:rsidTr="002A55C9">
        <w:trPr>
          <w:trHeight w:val="227"/>
          <w:jc w:val="center"/>
        </w:trPr>
        <w:tc>
          <w:tcPr>
            <w:tcW w:w="4587" w:type="dxa"/>
            <w:gridSpan w:val="2"/>
            <w:shd w:val="clear" w:color="auto" w:fill="D9D9D9"/>
            <w:noWrap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مجموع السداسي السادس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A55C9">
              <w:rPr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9D9D9"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shd w:val="clear" w:color="auto" w:fill="D9D9D9"/>
            <w:noWrap/>
            <w:vAlign w:val="center"/>
            <w:hideMark/>
          </w:tcPr>
          <w:p w:rsidR="002A55C9" w:rsidRPr="002A55C9" w:rsidRDefault="002A55C9" w:rsidP="002A55C9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55C9" w:rsidRPr="002A55C9" w:rsidRDefault="002A55C9" w:rsidP="00D243DB">
      <w:pPr>
        <w:bidi/>
        <w:spacing w:before="120" w:after="120"/>
        <w:rPr>
          <w:b/>
          <w:bCs/>
          <w:sz w:val="18"/>
          <w:szCs w:val="18"/>
        </w:rPr>
      </w:pPr>
      <w:r w:rsidRPr="002A55C9">
        <w:rPr>
          <w:b/>
          <w:bCs/>
          <w:sz w:val="18"/>
          <w:szCs w:val="18"/>
          <w:rtl/>
        </w:rPr>
        <w:t>*عمل إضافي وأعمال شخصية تحدد من الفرقة البيداغوجية للمادة</w:t>
      </w:r>
    </w:p>
    <w:p w:rsidR="002A55C9" w:rsidRPr="008F5835" w:rsidRDefault="002A55C9" w:rsidP="002A55C9">
      <w:pPr>
        <w:bidi/>
        <w:rPr>
          <w:rFonts w:ascii="Sakkal Majalla" w:hAnsi="Sakkal Majalla" w:cs="Sakkal Majalla"/>
          <w:sz w:val="32"/>
          <w:szCs w:val="32"/>
          <w:rtl/>
        </w:rPr>
        <w:sectPr w:rsidR="002A55C9" w:rsidRPr="008F5835" w:rsidSect="00D243DB">
          <w:footnotePr>
            <w:numRestart w:val="eachPage"/>
          </w:footnotePr>
          <w:pgSz w:w="11906" w:h="16838"/>
          <w:pgMar w:top="284" w:right="567" w:bottom="284" w:left="567" w:header="709" w:footer="709" w:gutter="0"/>
          <w:cols w:space="720"/>
          <w:docGrid w:linePitch="360"/>
        </w:sectPr>
      </w:pPr>
    </w:p>
    <w:p w:rsidR="002A55C9" w:rsidRPr="008F5835" w:rsidRDefault="002A55C9" w:rsidP="002A55C9">
      <w:pPr>
        <w:bidi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sectPr w:rsidR="002A55C9" w:rsidRPr="008F5835" w:rsidSect="002A55C9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911119" w:rsidRPr="002A55C9" w:rsidRDefault="00911119" w:rsidP="002A55C9">
      <w:pPr>
        <w:jc w:val="center"/>
      </w:pPr>
    </w:p>
    <w:sectPr w:rsidR="00911119" w:rsidRPr="002A55C9" w:rsidSect="002A55C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A0" w:rsidRDefault="00EF53A0" w:rsidP="002A55C9">
      <w:r>
        <w:separator/>
      </w:r>
    </w:p>
  </w:endnote>
  <w:endnote w:type="continuationSeparator" w:id="1">
    <w:p w:rsidR="00EF53A0" w:rsidRDefault="00EF53A0" w:rsidP="002A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A0" w:rsidRDefault="00EF53A0" w:rsidP="002A55C9">
      <w:r>
        <w:separator/>
      </w:r>
    </w:p>
  </w:footnote>
  <w:footnote w:type="continuationSeparator" w:id="1">
    <w:p w:rsidR="00EF53A0" w:rsidRDefault="00EF53A0" w:rsidP="002A5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2A55C9"/>
    <w:rsid w:val="002A55C9"/>
    <w:rsid w:val="005F56D5"/>
    <w:rsid w:val="00911119"/>
    <w:rsid w:val="00D243DB"/>
    <w:rsid w:val="00E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A55C9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basedOn w:val="Policepardfaut"/>
    <w:link w:val="Pieddepage"/>
    <w:uiPriority w:val="99"/>
    <w:rsid w:val="002A55C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2A55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55C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3</cp:revision>
  <dcterms:created xsi:type="dcterms:W3CDTF">2024-07-11T09:38:00Z</dcterms:created>
  <dcterms:modified xsi:type="dcterms:W3CDTF">2024-07-11T09:49:00Z</dcterms:modified>
</cp:coreProperties>
</file>