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98" w:rsidRDefault="002825E8" w:rsidP="00C523B5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السنة الثانية ليسانس </w:t>
      </w:r>
      <w:r w:rsidR="00D679B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علوم تجارية</w:t>
      </w:r>
    </w:p>
    <w:p w:rsidR="00C523B5" w:rsidRPr="00B271B2" w:rsidRDefault="00C523B5" w:rsidP="003B0D98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B271B2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 الثالث:</w:t>
      </w:r>
    </w:p>
    <w:tbl>
      <w:tblPr>
        <w:bidiVisual/>
        <w:tblW w:w="906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35"/>
        <w:gridCol w:w="2268"/>
        <w:gridCol w:w="670"/>
        <w:gridCol w:w="670"/>
        <w:gridCol w:w="858"/>
        <w:gridCol w:w="821"/>
        <w:gridCol w:w="993"/>
        <w:gridCol w:w="747"/>
      </w:tblGrid>
      <w:tr w:rsidR="00C523B5" w:rsidRPr="00C523B5" w:rsidTr="00C523B5">
        <w:trPr>
          <w:trHeight w:val="400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670" w:type="dxa"/>
            <w:vMerge w:val="restart"/>
            <w:shd w:val="clear" w:color="auto" w:fill="D9D9D9"/>
            <w:textDirection w:val="btLr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670" w:type="dxa"/>
            <w:vMerge w:val="restart"/>
            <w:shd w:val="clear" w:color="auto" w:fill="D9D9D9"/>
            <w:textDirection w:val="btLr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679" w:type="dxa"/>
            <w:gridSpan w:val="2"/>
            <w:shd w:val="clear" w:color="auto" w:fill="D9D9D9"/>
            <w:vAlign w:val="center"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40" w:type="dxa"/>
            <w:gridSpan w:val="2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C523B5" w:rsidRPr="00C523B5" w:rsidTr="00C523B5">
        <w:trPr>
          <w:cantSplit/>
          <w:trHeight w:val="794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9D9D9"/>
            <w:textDirection w:val="btLr"/>
            <w:vAlign w:val="center"/>
          </w:tcPr>
          <w:p w:rsidR="00C523B5" w:rsidRPr="002825E8" w:rsidRDefault="00C523B5" w:rsidP="000B1F8C">
            <w:pPr>
              <w:bidi/>
              <w:spacing w:before="120" w:after="120"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2825E8">
              <w:rPr>
                <w:b/>
                <w:bCs/>
                <w:sz w:val="18"/>
                <w:szCs w:val="18"/>
                <w:rtl/>
                <w:lang w:bidi="ar-DZ"/>
              </w:rPr>
              <w:t>حضوري</w:t>
            </w:r>
          </w:p>
        </w:tc>
        <w:tc>
          <w:tcPr>
            <w:tcW w:w="821" w:type="dxa"/>
            <w:shd w:val="clear" w:color="auto" w:fill="D9D9D9"/>
            <w:textDirection w:val="btLr"/>
            <w:vAlign w:val="center"/>
          </w:tcPr>
          <w:p w:rsidR="00C523B5" w:rsidRPr="002825E8" w:rsidRDefault="00C523B5" w:rsidP="000B1F8C">
            <w:pPr>
              <w:bidi/>
              <w:spacing w:before="120" w:after="120"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2825E8">
              <w:rPr>
                <w:b/>
                <w:bCs/>
                <w:sz w:val="18"/>
                <w:szCs w:val="18"/>
                <w:rtl/>
                <w:lang w:bidi="ar-DZ"/>
              </w:rPr>
              <w:t>عن بعد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747" w:type="dxa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امتحان</w:t>
            </w:r>
          </w:p>
        </w:tc>
      </w:tr>
      <w:tr w:rsidR="00C523B5" w:rsidRPr="00C523B5" w:rsidTr="002825E8">
        <w:trPr>
          <w:trHeight w:val="373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الرمز: وت أس 1.2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محاسبة التسيير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32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أساسيات التسويق 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44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اقتصاد كلي1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389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مدخل لإدارة الأعمال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390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الرمز: وت م 1.2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إحصاء 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38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رياضيات مالية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3B0D98">
        <w:trPr>
          <w:trHeight w:val="301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اقتصاد نقدي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C523B5" w:rsidRPr="00C523B5" w:rsidTr="002825E8">
        <w:trPr>
          <w:trHeight w:val="1130"/>
          <w:jc w:val="center"/>
        </w:trPr>
        <w:tc>
          <w:tcPr>
            <w:tcW w:w="2035" w:type="dxa"/>
            <w:shd w:val="clear" w:color="auto" w:fill="D9D9D9"/>
            <w:vAlign w:val="center"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الرمز: وت أس 1.2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825E8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منهجية</w:t>
            </w:r>
          </w:p>
          <w:p w:rsidR="00C523B5" w:rsidRPr="0013594A" w:rsidRDefault="00C523B5" w:rsidP="0013594A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C523B5" w:rsidTr="00C523B5">
        <w:trPr>
          <w:trHeight w:val="1130"/>
          <w:jc w:val="center"/>
        </w:trPr>
        <w:tc>
          <w:tcPr>
            <w:tcW w:w="2035" w:type="dxa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 w:line="216" w:lineRule="auto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الرمز: وت أف 1.2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  <w:rtl/>
              </w:rPr>
              <w:t>إعلام آلي 2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59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1" w:type="dxa"/>
            <w:vAlign w:val="center"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C523B5" w:rsidRPr="0013594A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594A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523B5" w:rsidRPr="00C523B5" w:rsidTr="00C523B5">
        <w:trPr>
          <w:trHeight w:val="227"/>
          <w:jc w:val="center"/>
        </w:trPr>
        <w:tc>
          <w:tcPr>
            <w:tcW w:w="4303" w:type="dxa"/>
            <w:gridSpan w:val="2"/>
            <w:shd w:val="clear" w:color="auto" w:fill="D9D9D9"/>
            <w:noWrap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مجموع السداسي الثالث</w:t>
            </w:r>
          </w:p>
        </w:tc>
        <w:tc>
          <w:tcPr>
            <w:tcW w:w="670" w:type="dxa"/>
            <w:shd w:val="clear" w:color="auto" w:fill="D9D9D9"/>
            <w:noWrap/>
            <w:vAlign w:val="center"/>
            <w:hideMark/>
          </w:tcPr>
          <w:p w:rsidR="00C523B5" w:rsidRPr="002825E8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0" w:type="dxa"/>
            <w:shd w:val="clear" w:color="auto" w:fill="D9D9D9"/>
            <w:noWrap/>
            <w:vAlign w:val="center"/>
            <w:hideMark/>
          </w:tcPr>
          <w:p w:rsidR="00C523B5" w:rsidRPr="002825E8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8" w:type="dxa"/>
            <w:shd w:val="clear" w:color="auto" w:fill="D9D9D9"/>
          </w:tcPr>
          <w:p w:rsidR="00C523B5" w:rsidRPr="002825E8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9D9D9"/>
          </w:tcPr>
          <w:p w:rsidR="00C523B5" w:rsidRPr="002825E8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shd w:val="clear" w:color="auto" w:fill="D9D9D9"/>
            <w:noWrap/>
            <w:vAlign w:val="center"/>
            <w:hideMark/>
          </w:tcPr>
          <w:p w:rsidR="00C523B5" w:rsidRPr="002825E8" w:rsidRDefault="00C523B5" w:rsidP="0013594A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23B5" w:rsidRPr="00C523B5" w:rsidRDefault="00C523B5" w:rsidP="00C523B5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  <w:cs/>
        </w:rPr>
      </w:pPr>
    </w:p>
    <w:p w:rsidR="00C523B5" w:rsidRPr="00C523B5" w:rsidRDefault="00C523B5" w:rsidP="00C523B5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C523B5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 الرابع:</w:t>
      </w:r>
    </w:p>
    <w:p w:rsidR="00C523B5" w:rsidRPr="00C523B5" w:rsidRDefault="00C523B5" w:rsidP="00C523B5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20"/>
          <w:szCs w:val="20"/>
          <w:rtl/>
          <w:lang w:bidi="ar-DZ"/>
        </w:rPr>
      </w:pPr>
    </w:p>
    <w:tbl>
      <w:tblPr>
        <w:bidiVisual/>
        <w:tblW w:w="863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35"/>
        <w:gridCol w:w="2126"/>
        <w:gridCol w:w="709"/>
        <w:gridCol w:w="709"/>
        <w:gridCol w:w="686"/>
        <w:gridCol w:w="670"/>
        <w:gridCol w:w="993"/>
        <w:gridCol w:w="709"/>
      </w:tblGrid>
      <w:tr w:rsidR="00C523B5" w:rsidRPr="002825E8" w:rsidTr="002825E8">
        <w:trPr>
          <w:trHeight w:val="291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وحدات التعليم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الأرصدة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المعامل</w:t>
            </w:r>
          </w:p>
        </w:tc>
        <w:tc>
          <w:tcPr>
            <w:tcW w:w="1356" w:type="dxa"/>
            <w:gridSpan w:val="2"/>
            <w:shd w:val="clear" w:color="auto" w:fill="D9D9D9"/>
            <w:vAlign w:val="center"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C523B5" w:rsidRPr="002825E8" w:rsidTr="002825E8">
        <w:trPr>
          <w:cantSplit/>
          <w:trHeight w:val="676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/>
            <w:textDirection w:val="btLr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حضوري</w:t>
            </w:r>
          </w:p>
        </w:tc>
        <w:tc>
          <w:tcPr>
            <w:tcW w:w="670" w:type="dxa"/>
            <w:shd w:val="clear" w:color="auto" w:fill="D9D9D9"/>
            <w:textDirection w:val="btLr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مراقبة مستمرة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امتحان</w:t>
            </w:r>
          </w:p>
        </w:tc>
      </w:tr>
      <w:tr w:rsidR="00C523B5" w:rsidRPr="002825E8" w:rsidTr="00C523B5">
        <w:trPr>
          <w:trHeight w:val="48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الرمز: وت أس </w:t>
            </w:r>
            <w:r w:rsidRPr="002825E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2825E8">
              <w:rPr>
                <w:b/>
                <w:bCs/>
                <w:sz w:val="18"/>
                <w:szCs w:val="18"/>
                <w:rtl/>
              </w:rPr>
              <w:t>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18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مالية وتجارة دولية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32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أساسيات التسويق 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44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اقتصاد كلي</w:t>
            </w:r>
            <w:r w:rsidRPr="002825E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825E8">
              <w:rPr>
                <w:b/>
                <w:bCs/>
                <w:sz w:val="18"/>
                <w:szCs w:val="18"/>
                <w:rtl/>
              </w:rPr>
              <w:t>2</w:t>
            </w:r>
            <w:r w:rsidRPr="002825E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410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تسيير المؤسسة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390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الرمز: وت م </w:t>
            </w:r>
            <w:r w:rsidRPr="002825E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2825E8">
              <w:rPr>
                <w:b/>
                <w:bCs/>
                <w:sz w:val="18"/>
                <w:szCs w:val="18"/>
                <w:rtl/>
              </w:rPr>
              <w:t>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9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إحصاء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656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أساسيات بحوث العمليات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C523B5" w:rsidRPr="002825E8" w:rsidTr="00C523B5">
        <w:trPr>
          <w:trHeight w:val="45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الرمز: وت أس </w:t>
            </w:r>
            <w:r w:rsidRPr="002825E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2825E8">
              <w:rPr>
                <w:b/>
                <w:bCs/>
                <w:sz w:val="18"/>
                <w:szCs w:val="18"/>
                <w:rtl/>
              </w:rPr>
              <w:t>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الأرصدة: 2 </w:t>
            </w:r>
          </w:p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المعامل: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ريادة الأعمال (</w:t>
            </w:r>
            <w:r w:rsidRPr="002825E8">
              <w:rPr>
                <w:b/>
                <w:bCs/>
                <w:sz w:val="18"/>
                <w:szCs w:val="18"/>
              </w:rPr>
              <w:t>Entreprenariat</w:t>
            </w:r>
            <w:r w:rsidRPr="002825E8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523B5" w:rsidRPr="002825E8" w:rsidTr="00C523B5">
        <w:trPr>
          <w:trHeight w:val="435"/>
          <w:jc w:val="center"/>
        </w:trPr>
        <w:tc>
          <w:tcPr>
            <w:tcW w:w="2035" w:type="dxa"/>
            <w:vMerge/>
            <w:shd w:val="clear" w:color="auto" w:fill="D9D9D9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أخلاقيات الأعمال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C523B5" w:rsidRPr="002825E8" w:rsidTr="00C523B5">
        <w:trPr>
          <w:trHeight w:val="1130"/>
          <w:jc w:val="center"/>
        </w:trPr>
        <w:tc>
          <w:tcPr>
            <w:tcW w:w="2035" w:type="dxa"/>
            <w:shd w:val="clear" w:color="auto" w:fill="D9D9D9"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 xml:space="preserve">الرمز: وت أف </w:t>
            </w:r>
            <w:r w:rsidRPr="002825E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2825E8">
              <w:rPr>
                <w:b/>
                <w:bCs/>
                <w:sz w:val="18"/>
                <w:szCs w:val="18"/>
                <w:rtl/>
              </w:rPr>
              <w:t>.2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الأرصدة: 1</w:t>
            </w:r>
            <w:r w:rsidRPr="002825E8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لغة أجنبية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523B5" w:rsidRPr="002825E8" w:rsidTr="00C523B5">
        <w:trPr>
          <w:trHeight w:val="227"/>
          <w:jc w:val="center"/>
        </w:trPr>
        <w:tc>
          <w:tcPr>
            <w:tcW w:w="4161" w:type="dxa"/>
            <w:gridSpan w:val="2"/>
            <w:shd w:val="clear" w:color="auto" w:fill="D9D9D9"/>
            <w:noWrap/>
            <w:vAlign w:val="center"/>
            <w:hideMark/>
          </w:tcPr>
          <w:p w:rsidR="00C523B5" w:rsidRPr="002825E8" w:rsidRDefault="00C523B5" w:rsidP="000B1F8C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  <w:rtl/>
              </w:rPr>
              <w:t>مجموع السداسي الرابع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825E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825E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shd w:val="clear" w:color="auto" w:fill="D9D9D9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D9D9D9"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D9D9D9"/>
            <w:noWrap/>
            <w:vAlign w:val="center"/>
            <w:hideMark/>
          </w:tcPr>
          <w:p w:rsidR="00C523B5" w:rsidRPr="002825E8" w:rsidRDefault="00C523B5" w:rsidP="002825E8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23B5" w:rsidRPr="002825E8" w:rsidRDefault="00C523B5" w:rsidP="002825E8">
      <w:pPr>
        <w:bidi/>
        <w:spacing w:before="120" w:after="120"/>
        <w:jc w:val="center"/>
        <w:rPr>
          <w:b/>
          <w:bCs/>
          <w:sz w:val="18"/>
          <w:szCs w:val="18"/>
          <w:rtl/>
        </w:rPr>
      </w:pPr>
    </w:p>
    <w:p w:rsidR="00C523B5" w:rsidRPr="002825E8" w:rsidRDefault="00C523B5" w:rsidP="002825E8">
      <w:pPr>
        <w:bidi/>
        <w:spacing w:before="120" w:after="120"/>
        <w:jc w:val="center"/>
        <w:rPr>
          <w:b/>
          <w:bCs/>
          <w:sz w:val="18"/>
          <w:szCs w:val="18"/>
          <w:rtl/>
        </w:rPr>
      </w:pPr>
    </w:p>
    <w:p w:rsidR="00C523B5" w:rsidRPr="002825E8" w:rsidRDefault="00C523B5" w:rsidP="002825E8">
      <w:pPr>
        <w:bidi/>
        <w:spacing w:before="120" w:after="120"/>
        <w:jc w:val="center"/>
        <w:rPr>
          <w:b/>
          <w:bCs/>
          <w:sz w:val="18"/>
          <w:szCs w:val="18"/>
        </w:rPr>
      </w:pPr>
    </w:p>
    <w:p w:rsidR="00C523B5" w:rsidRPr="0058487E" w:rsidRDefault="00C523B5" w:rsidP="00C523B5">
      <w:pPr>
        <w:bidi/>
        <w:rPr>
          <w:sz w:val="20"/>
          <w:szCs w:val="20"/>
          <w:rtl/>
        </w:rPr>
        <w:sectPr w:rsidR="00C523B5" w:rsidRPr="0058487E" w:rsidSect="003B0D98">
          <w:footnotePr>
            <w:numRestart w:val="eachPage"/>
          </w:footnotePr>
          <w:pgSz w:w="11906" w:h="16838"/>
          <w:pgMar w:top="284" w:right="567" w:bottom="289" w:left="567" w:header="709" w:footer="709" w:gutter="0"/>
          <w:cols w:space="720"/>
          <w:docGrid w:linePitch="360"/>
        </w:sectPr>
      </w:pPr>
    </w:p>
    <w:p w:rsidR="00C523B5" w:rsidRDefault="00C523B5" w:rsidP="00C523B5">
      <w:pPr>
        <w:bidi/>
        <w:jc w:val="both"/>
        <w:rPr>
          <w:b/>
          <w:bCs/>
          <w:color w:val="000000"/>
          <w:sz w:val="4"/>
          <w:szCs w:val="4"/>
          <w:rtl/>
        </w:rPr>
        <w:sectPr w:rsidR="00C523B5" w:rsidSect="00C523B5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BA205B" w:rsidRDefault="00BA205B" w:rsidP="00C523B5">
      <w:pPr>
        <w:jc w:val="center"/>
      </w:pPr>
    </w:p>
    <w:sectPr w:rsidR="00BA205B" w:rsidSect="00C523B5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numRestart w:val="eachPage"/>
  </w:footnotePr>
  <w:compat/>
  <w:rsids>
    <w:rsidRoot w:val="00C523B5"/>
    <w:rsid w:val="0013594A"/>
    <w:rsid w:val="002825E8"/>
    <w:rsid w:val="003B0D98"/>
    <w:rsid w:val="00BA205B"/>
    <w:rsid w:val="00C523B5"/>
    <w:rsid w:val="00D679BB"/>
    <w:rsid w:val="00E8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1048-BB1F-4F18-AB9F-520CBD6D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6</cp:revision>
  <dcterms:created xsi:type="dcterms:W3CDTF">2024-07-11T08:25:00Z</dcterms:created>
  <dcterms:modified xsi:type="dcterms:W3CDTF">2024-07-11T08:59:00Z</dcterms:modified>
</cp:coreProperties>
</file>